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GB"/>
        </w:rPr>
      </w:pPr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>Interreg Europe</w:t>
      </w:r>
    </w:p>
    <w:p w14:paraId="242E1ABA" w14:textId="2EDB100E" w:rsidR="009C17DD" w:rsidRPr="0095633E" w:rsidRDefault="004D3CCD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n-GB"/>
        </w:rPr>
      </w:pPr>
      <w:r>
        <w:rPr>
          <w:rFonts w:ascii="Open Sans" w:hAnsi="Open Sans" w:cs="Open Sans"/>
          <w:b/>
          <w:iCs/>
          <w:sz w:val="32"/>
          <w:szCs w:val="32"/>
          <w:lang w:val="en-GB"/>
        </w:rPr>
        <w:t xml:space="preserve">Belgium </w:t>
      </w:r>
      <w:r w:rsidR="009C17DD" w:rsidRPr="0095633E">
        <w:rPr>
          <w:rFonts w:ascii="Open Sans" w:hAnsi="Open Sans" w:cs="Open Sans"/>
          <w:b/>
          <w:iCs/>
          <w:sz w:val="32"/>
          <w:szCs w:val="32"/>
          <w:lang w:val="en-GB"/>
        </w:rPr>
        <w:t>Information Day</w:t>
      </w:r>
    </w:p>
    <w:p w14:paraId="17C41A1B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en-GB"/>
        </w:rPr>
      </w:pPr>
    </w:p>
    <w:p w14:paraId="592A2AB0" w14:textId="2503AFF8" w:rsidR="009C17DD" w:rsidRPr="0095633E" w:rsidRDefault="00D6370E" w:rsidP="425B6DF8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>23 04</w:t>
      </w:r>
      <w:r w:rsidR="009C17DD" w:rsidRPr="425B6DF8">
        <w:rPr>
          <w:rFonts w:ascii="Open Sans" w:hAnsi="Open Sans" w:cs="Open Sans"/>
          <w:i/>
          <w:iCs/>
          <w:lang w:val="en-GB"/>
        </w:rPr>
        <w:t xml:space="preserve"> 202</w:t>
      </w:r>
      <w:r w:rsidR="004D3CCD">
        <w:rPr>
          <w:rFonts w:ascii="Open Sans" w:hAnsi="Open Sans" w:cs="Open Sans"/>
          <w:i/>
          <w:iCs/>
          <w:lang w:val="en-GB"/>
        </w:rPr>
        <w:t>4</w:t>
      </w:r>
    </w:p>
    <w:p w14:paraId="41B49A93" w14:textId="562155B8" w:rsidR="009C17DD" w:rsidRDefault="00D6370E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 xml:space="preserve">Iris Tower </w:t>
      </w:r>
    </w:p>
    <w:p w14:paraId="54E6070F" w14:textId="77777777" w:rsidR="00D541A0" w:rsidRPr="00652AA7" w:rsidRDefault="00D541A0" w:rsidP="00D541A0">
      <w:pPr>
        <w:spacing w:after="0"/>
        <w:jc w:val="center"/>
        <w:rPr>
          <w:rFonts w:ascii="Open Sans" w:hAnsi="Open Sans" w:cs="Open Sans"/>
          <w:i/>
          <w:iCs/>
          <w:sz w:val="18"/>
          <w:szCs w:val="18"/>
          <w:lang w:val="fr-BE"/>
        </w:rPr>
      </w:pPr>
      <w:r w:rsidRPr="00652AA7">
        <w:rPr>
          <w:rFonts w:ascii="Open Sans" w:hAnsi="Open Sans" w:cs="Open Sans"/>
          <w:i/>
          <w:iCs/>
          <w:sz w:val="18"/>
          <w:szCs w:val="18"/>
          <w:lang w:val="fr-BE"/>
        </w:rPr>
        <w:t>Service public régional de Bruxelles (SPRB)</w:t>
      </w:r>
    </w:p>
    <w:p w14:paraId="17A9B167" w14:textId="77777777" w:rsidR="00D541A0" w:rsidRPr="00652AA7" w:rsidRDefault="00D541A0" w:rsidP="00D541A0">
      <w:pPr>
        <w:spacing w:after="0"/>
        <w:jc w:val="center"/>
        <w:rPr>
          <w:rFonts w:ascii="Open Sans" w:hAnsi="Open Sans" w:cs="Open Sans"/>
          <w:i/>
          <w:iCs/>
          <w:sz w:val="18"/>
          <w:szCs w:val="18"/>
          <w:lang w:val="en-GB"/>
        </w:rPr>
      </w:pPr>
      <w:r w:rsidRPr="00652AA7">
        <w:rPr>
          <w:rFonts w:ascii="Open Sans" w:hAnsi="Open Sans" w:cs="Open Sans"/>
          <w:i/>
          <w:iCs/>
          <w:sz w:val="18"/>
          <w:szCs w:val="18"/>
          <w:lang w:val="en-GB"/>
        </w:rPr>
        <w:t>Place Saint-Lazare, 2</w:t>
      </w:r>
    </w:p>
    <w:p w14:paraId="640785EC" w14:textId="77777777" w:rsidR="00D541A0" w:rsidRPr="00652AA7" w:rsidRDefault="00D541A0" w:rsidP="00D541A0">
      <w:pPr>
        <w:spacing w:after="0"/>
        <w:jc w:val="center"/>
        <w:rPr>
          <w:rFonts w:ascii="Open Sans" w:hAnsi="Open Sans" w:cs="Open Sans"/>
          <w:i/>
          <w:iCs/>
          <w:sz w:val="18"/>
          <w:szCs w:val="18"/>
          <w:lang w:val="en-GB"/>
        </w:rPr>
      </w:pPr>
      <w:r w:rsidRPr="00652AA7">
        <w:rPr>
          <w:rFonts w:ascii="Open Sans" w:hAnsi="Open Sans" w:cs="Open Sans"/>
          <w:i/>
          <w:iCs/>
          <w:sz w:val="18"/>
          <w:szCs w:val="18"/>
          <w:lang w:val="en-GB"/>
        </w:rPr>
        <w:t xml:space="preserve">1035 </w:t>
      </w:r>
      <w:proofErr w:type="spellStart"/>
      <w:r w:rsidRPr="00652AA7">
        <w:rPr>
          <w:rFonts w:ascii="Open Sans" w:hAnsi="Open Sans" w:cs="Open Sans"/>
          <w:i/>
          <w:iCs/>
          <w:sz w:val="18"/>
          <w:szCs w:val="18"/>
          <w:lang w:val="en-GB"/>
        </w:rPr>
        <w:t>Bruxelles</w:t>
      </w:r>
      <w:proofErr w:type="spellEnd"/>
    </w:p>
    <w:p w14:paraId="6AFFDB73" w14:textId="0FA98FD8" w:rsidR="00990D1D" w:rsidRPr="0095633E" w:rsidRDefault="00D541A0" w:rsidP="00D541A0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652AA7">
        <w:rPr>
          <w:rFonts w:ascii="Open Sans" w:hAnsi="Open Sans" w:cs="Open Sans"/>
          <w:i/>
          <w:iCs/>
          <w:sz w:val="18"/>
          <w:szCs w:val="18"/>
          <w:lang w:val="en-GB"/>
        </w:rPr>
        <w:t>32nd floo</w:t>
      </w:r>
      <w:r w:rsidRPr="00D541A0">
        <w:rPr>
          <w:rFonts w:ascii="Open Sans" w:hAnsi="Open Sans" w:cs="Open Sans"/>
          <w:i/>
          <w:iCs/>
          <w:lang w:val="en-GB"/>
        </w:rPr>
        <w:t>r</w:t>
      </w:r>
    </w:p>
    <w:p w14:paraId="489ABDD0" w14:textId="44C77953" w:rsidR="009C17DD" w:rsidRDefault="007A7DCD" w:rsidP="00767562">
      <w:pPr>
        <w:spacing w:after="0"/>
        <w:jc w:val="center"/>
        <w:rPr>
          <w:rFonts w:ascii="Open Sans" w:hAnsi="Open Sans" w:cs="Open Sans"/>
          <w:i/>
          <w:iCs/>
          <w:color w:val="FF0000"/>
          <w:lang w:val="en-GB"/>
        </w:rPr>
      </w:pPr>
      <w:r w:rsidRPr="00767562">
        <w:rPr>
          <w:rFonts w:ascii="Open Sans" w:hAnsi="Open Sans" w:cs="Open Sans"/>
          <w:i/>
          <w:iCs/>
          <w:color w:val="FF0000"/>
          <w:lang w:val="en-GB"/>
        </w:rPr>
        <w:t xml:space="preserve">Please register by </w:t>
      </w:r>
      <w:r w:rsidR="009233E2" w:rsidRPr="00767562">
        <w:rPr>
          <w:rFonts w:ascii="Open Sans" w:hAnsi="Open Sans" w:cs="Open Sans"/>
          <w:i/>
          <w:iCs/>
          <w:color w:val="FF0000"/>
          <w:lang w:val="en-GB"/>
        </w:rPr>
        <w:t>April 17 at the la</w:t>
      </w:r>
      <w:r w:rsidR="00767562" w:rsidRPr="00767562">
        <w:rPr>
          <w:rFonts w:ascii="Open Sans" w:hAnsi="Open Sans" w:cs="Open Sans"/>
          <w:i/>
          <w:iCs/>
          <w:color w:val="FF0000"/>
          <w:lang w:val="en-GB"/>
        </w:rPr>
        <w:t xml:space="preserve">test using </w:t>
      </w:r>
      <w:hyperlink r:id="rId11" w:history="1">
        <w:r w:rsidR="00767562" w:rsidRPr="00767562">
          <w:rPr>
            <w:rStyle w:val="Lienhypertexte"/>
            <w:rFonts w:ascii="Open Sans" w:hAnsi="Open Sans" w:cs="Open Sans"/>
            <w:i/>
            <w:iCs/>
            <w:color w:val="FF0000"/>
            <w:lang w:val="en-GB"/>
          </w:rPr>
          <w:t>this link</w:t>
        </w:r>
      </w:hyperlink>
    </w:p>
    <w:p w14:paraId="669BC186" w14:textId="77777777" w:rsidR="00652AA7" w:rsidRPr="00767562" w:rsidRDefault="00652AA7" w:rsidP="00767562">
      <w:pPr>
        <w:spacing w:after="0"/>
        <w:jc w:val="center"/>
        <w:rPr>
          <w:rFonts w:ascii="Open Sans" w:hAnsi="Open Sans" w:cs="Open Sans"/>
          <w:i/>
          <w:iCs/>
          <w:color w:val="FF0000"/>
          <w:lang w:val="en-GB"/>
        </w:rPr>
      </w:pPr>
    </w:p>
    <w:p w14:paraId="7370A82E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 w:rsidRPr="0095633E">
        <w:rPr>
          <w:rFonts w:ascii="Open Sans" w:hAnsi="Open Sans" w:cs="Open Sans"/>
          <w:b/>
          <w:iCs/>
          <w:sz w:val="28"/>
          <w:szCs w:val="28"/>
          <w:lang w:val="en-GB"/>
        </w:rPr>
        <w:t>Agenda</w:t>
      </w:r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9C17DD" w:rsidRPr="0095633E" w14:paraId="592A066E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DF14ADA" w14:textId="038AFDFF" w:rsidR="009C17DD" w:rsidRPr="0095633E" w:rsidRDefault="00C045C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09h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76F254F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3BD2279E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C45A25F" w14:textId="3839C838" w:rsidR="009C17DD" w:rsidRPr="0095633E" w:rsidRDefault="0073781F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09h15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672EC61" w14:textId="77777777" w:rsidR="009C17DD" w:rsidRPr="0095633E" w:rsidRDefault="009C17DD" w:rsidP="008D7C69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Interreg Europe </w:t>
            </w:r>
          </w:p>
          <w:p w14:paraId="0BF12B72" w14:textId="77777777" w:rsidR="009C17DD" w:rsidRDefault="009C17DD" w:rsidP="425B6DF8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425B6DF8">
              <w:rPr>
                <w:rFonts w:ascii="Open Sans" w:hAnsi="Open Sans" w:cs="Open Sans"/>
                <w:sz w:val="24"/>
                <w:szCs w:val="24"/>
                <w:lang w:val="en-GB"/>
              </w:rPr>
              <w:t>Key programme features</w:t>
            </w:r>
          </w:p>
          <w:p w14:paraId="2E38EC2B" w14:textId="1036E92E" w:rsidR="008D00AC" w:rsidRPr="004A5761" w:rsidRDefault="0009040C" w:rsidP="008D00AC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Peer Learning Platform</w:t>
            </w:r>
          </w:p>
          <w:p w14:paraId="67EC6CD1" w14:textId="77777777" w:rsidR="004A5761" w:rsidRDefault="004A5761" w:rsidP="008D00AC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425B6DF8">
              <w:rPr>
                <w:rFonts w:ascii="Open Sans" w:hAnsi="Open Sans" w:cs="Open Sans"/>
                <w:sz w:val="24"/>
                <w:szCs w:val="24"/>
                <w:lang w:val="en-GB"/>
              </w:rPr>
              <w:t>Applicant support from JS</w:t>
            </w:r>
          </w:p>
          <w:p w14:paraId="11E32539" w14:textId="7EE19A63" w:rsidR="009429E5" w:rsidRPr="0095633E" w:rsidRDefault="009429E5" w:rsidP="008D00AC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>
              <w:rPr>
                <w:rFonts w:ascii="Open Sans" w:hAnsi="Open Sans" w:cs="Open Sans"/>
                <w:sz w:val="24"/>
                <w:szCs w:val="24"/>
                <w:lang w:val="en-GB"/>
              </w:rPr>
              <w:t>Q&amp;A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355ADB71" w:rsidR="009C17DD" w:rsidRPr="004906A0" w:rsidRDefault="009C17DD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9C17DD" w:rsidRPr="0095633E" w14:paraId="37C6EA26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846B670" w14:textId="7E26B25F" w:rsidR="009C17DD" w:rsidRPr="0095633E" w:rsidRDefault="0073781F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10h</w:t>
            </w:r>
            <w:r w:rsidR="009429E5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BD19898" w14:textId="458960E9" w:rsidR="009C17DD" w:rsidRPr="0095633E" w:rsidRDefault="009429E5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(Coffee) Break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2D7B1A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7A7DCD" w14:paraId="252B616A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5117A29" w14:textId="7EE3C3C0" w:rsidR="009C17DD" w:rsidRPr="0095633E" w:rsidRDefault="00057076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10h</w:t>
            </w:r>
            <w:r w:rsidR="0065297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354DB66" w14:textId="77777777" w:rsidR="00A63CC7" w:rsidRDefault="009C17DD" w:rsidP="00A63CC7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Inspiration from</w:t>
            </w:r>
            <w:r w:rsidR="08352A1D"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the first call</w:t>
            </w:r>
            <w:r w:rsidR="009429E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and second calls</w:t>
            </w:r>
            <w:r w:rsidR="08352A1D"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76B9977" w14:textId="31F1C665" w:rsidR="009C17DD" w:rsidRPr="00A63CC7" w:rsidRDefault="00A63CC7" w:rsidP="00A63CC7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2 </w:t>
            </w:r>
            <w:r w:rsidR="009C17DD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project partner from </w:t>
            </w:r>
            <w:r w:rsidR="007400A4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Belgium </w:t>
            </w:r>
            <w:r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involved in running projects </w:t>
            </w:r>
            <w:r w:rsidR="007400A4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>will</w:t>
            </w:r>
            <w:r w:rsidR="009C17DD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share experience in applying to the programme and </w:t>
            </w:r>
            <w:r w:rsidR="00AD2613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in the </w:t>
            </w:r>
            <w:r w:rsidR="009C17DD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>involve</w:t>
            </w:r>
            <w:r w:rsidR="00201CA7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>ment</w:t>
            </w:r>
            <w:r w:rsidR="009C17DD" w:rsidRPr="00A63CC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in a project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EB4F15" w14:textId="77777777" w:rsidR="009C17DD" w:rsidRPr="0095633E" w:rsidRDefault="009C17DD" w:rsidP="008D7C69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12B0D6C1" w14:textId="7B5E0402" w:rsidR="009C17DD" w:rsidRPr="0095633E" w:rsidRDefault="009C17DD" w:rsidP="008D7C69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63CE5FCB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C44D4EF" w14:textId="3CC12C35" w:rsidR="009C17DD" w:rsidRPr="0095633E" w:rsidRDefault="009E5F04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C4550C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h</w:t>
            </w:r>
            <w:r w:rsidR="009C17DD"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7A99BDB" w14:textId="079968BA" w:rsidR="009C17DD" w:rsidRPr="006251C3" w:rsidRDefault="006251C3" w:rsidP="008D7C69">
            <w:pPr>
              <w:spacing w:before="120"/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8"/>
                <w:lang w:val="en-GB"/>
              </w:rPr>
            </w:pPr>
            <w:r w:rsidRPr="006251C3">
              <w:rPr>
                <w:rFonts w:ascii="Open Sans" w:hAnsi="Open Sans" w:cs="Open Sans"/>
                <w:b/>
                <w:bCs/>
                <w:sz w:val="24"/>
                <w:szCs w:val="28"/>
                <w:lang w:val="en-GB"/>
              </w:rPr>
              <w:t>Q&amp;A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5C6B0ECA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F3DD206" w14:textId="2A244B23" w:rsidR="009C17DD" w:rsidRPr="0095633E" w:rsidRDefault="00C4550C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11h15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1AF23E0" w14:textId="7450885E" w:rsidR="009C17DD" w:rsidRPr="0095633E" w:rsidRDefault="009C17DD" w:rsidP="36BA00B0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425B6DF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Get ready for </w:t>
            </w:r>
            <w:r w:rsidR="053206AE" w:rsidRPr="425B6DF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="00E22E8F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third</w:t>
            </w:r>
            <w:r w:rsidR="5D684E43" w:rsidRPr="425B6DF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425B6DF8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call</w:t>
            </w:r>
          </w:p>
          <w:p w14:paraId="36FFE6DF" w14:textId="0C101276" w:rsidR="009C17DD" w:rsidRPr="0095633E" w:rsidRDefault="009C17DD" w:rsidP="425B6DF8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425B6DF8">
              <w:rPr>
                <w:rFonts w:ascii="Open Sans" w:hAnsi="Open Sans" w:cs="Open Sans"/>
                <w:sz w:val="24"/>
                <w:szCs w:val="24"/>
                <w:lang w:val="en-GB"/>
              </w:rPr>
              <w:t>Projects</w:t>
            </w:r>
            <w:r w:rsidR="31275AD5" w:rsidRPr="425B6DF8">
              <w:rPr>
                <w:rFonts w:ascii="Open Sans" w:hAnsi="Open Sans" w:cs="Open Sans"/>
                <w:sz w:val="24"/>
                <w:szCs w:val="24"/>
                <w:lang w:val="en-GB"/>
              </w:rPr>
              <w:t>’</w:t>
            </w:r>
            <w:r w:rsidRPr="425B6DF8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key features</w:t>
            </w:r>
          </w:p>
          <w:p w14:paraId="1248D015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Terms of reference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2E5BD5D4" w:rsidR="009C17DD" w:rsidRPr="004906A0" w:rsidRDefault="009C17DD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9C17DD" w:rsidRPr="0095633E" w14:paraId="6A9930A0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2233646" w14:textId="24529D1B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="000F701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1h45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25361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7C648560" w14:textId="77777777" w:rsidTr="425B6DF8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11EB5859" w14:textId="772A534E" w:rsidR="009C17DD" w:rsidRPr="0095633E" w:rsidRDefault="000F701E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12h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1688BE94" w14:textId="69CAC68C" w:rsidR="009C17DD" w:rsidRPr="000F701E" w:rsidRDefault="000F701E" w:rsidP="000F701E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Walking lunch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170400B8" w14:textId="57EB8194" w:rsidR="009C17DD" w:rsidRDefault="009C17DD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0F9C5B3A" w14:textId="511A14CF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</w:tbl>
    <w:p w14:paraId="119F6C55" w14:textId="77777777" w:rsidR="00ED1E1A" w:rsidRPr="0095633E" w:rsidRDefault="00ED1E1A" w:rsidP="00BE524A">
      <w:pPr>
        <w:rPr>
          <w:lang w:val="en-GB"/>
        </w:rPr>
      </w:pPr>
    </w:p>
    <w:sectPr w:rsidR="00ED1E1A" w:rsidRPr="0095633E" w:rsidSect="00A21C3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90E7" w14:textId="77777777" w:rsidR="00A21C3D" w:rsidRDefault="00A21C3D" w:rsidP="00332B36">
      <w:r>
        <w:separator/>
      </w:r>
    </w:p>
  </w:endnote>
  <w:endnote w:type="continuationSeparator" w:id="0">
    <w:p w14:paraId="106C44D2" w14:textId="77777777" w:rsidR="00A21C3D" w:rsidRDefault="00A21C3D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B18B" w14:textId="77777777" w:rsidR="00A21C3D" w:rsidRDefault="00A21C3D" w:rsidP="00332B36">
      <w:r>
        <w:separator/>
      </w:r>
    </w:p>
  </w:footnote>
  <w:footnote w:type="continuationSeparator" w:id="0">
    <w:p w14:paraId="48C0AF39" w14:textId="77777777" w:rsidR="00A21C3D" w:rsidRDefault="00A21C3D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En-tte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En-tte"/>
            <w:jc w:val="right"/>
          </w:pPr>
        </w:p>
      </w:tc>
    </w:tr>
  </w:tbl>
  <w:p w14:paraId="466E8342" w14:textId="30422C61" w:rsidR="000906C0" w:rsidRDefault="00754E15" w:rsidP="00B94F3E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3D4DD1E2" w:rsidR="00372A31" w:rsidRDefault="000736B9" w:rsidP="000736B9">
    <w:pPr>
      <w:pStyle w:val="En-tte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04410">
    <w:abstractNumId w:val="17"/>
  </w:num>
  <w:num w:numId="2" w16cid:durableId="1361590633">
    <w:abstractNumId w:val="8"/>
  </w:num>
  <w:num w:numId="3" w16cid:durableId="429588923">
    <w:abstractNumId w:val="3"/>
  </w:num>
  <w:num w:numId="4" w16cid:durableId="1322004463">
    <w:abstractNumId w:val="2"/>
  </w:num>
  <w:num w:numId="5" w16cid:durableId="1566183487">
    <w:abstractNumId w:val="1"/>
  </w:num>
  <w:num w:numId="6" w16cid:durableId="1185096571">
    <w:abstractNumId w:val="0"/>
  </w:num>
  <w:num w:numId="7" w16cid:durableId="1776514620">
    <w:abstractNumId w:val="9"/>
  </w:num>
  <w:num w:numId="8" w16cid:durableId="1563786178">
    <w:abstractNumId w:val="7"/>
  </w:num>
  <w:num w:numId="9" w16cid:durableId="1203321677">
    <w:abstractNumId w:val="6"/>
  </w:num>
  <w:num w:numId="10" w16cid:durableId="501314921">
    <w:abstractNumId w:val="5"/>
  </w:num>
  <w:num w:numId="11" w16cid:durableId="485707927">
    <w:abstractNumId w:val="4"/>
  </w:num>
  <w:num w:numId="12" w16cid:durableId="1763531751">
    <w:abstractNumId w:val="13"/>
  </w:num>
  <w:num w:numId="13" w16cid:durableId="541556010">
    <w:abstractNumId w:val="12"/>
  </w:num>
  <w:num w:numId="14" w16cid:durableId="678773973">
    <w:abstractNumId w:val="14"/>
  </w:num>
  <w:num w:numId="15" w16cid:durableId="367218316">
    <w:abstractNumId w:val="16"/>
  </w:num>
  <w:num w:numId="16" w16cid:durableId="1521356529">
    <w:abstractNumId w:val="15"/>
  </w:num>
  <w:num w:numId="17" w16cid:durableId="696614362">
    <w:abstractNumId w:val="18"/>
  </w:num>
  <w:num w:numId="18" w16cid:durableId="1224564921">
    <w:abstractNumId w:val="10"/>
  </w:num>
  <w:num w:numId="19" w16cid:durableId="1742365955">
    <w:abstractNumId w:val="19"/>
  </w:num>
  <w:num w:numId="20" w16cid:durableId="768619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57076"/>
    <w:rsid w:val="000736B9"/>
    <w:rsid w:val="000742F4"/>
    <w:rsid w:val="00085CDC"/>
    <w:rsid w:val="0009040C"/>
    <w:rsid w:val="000906C0"/>
    <w:rsid w:val="000A0D34"/>
    <w:rsid w:val="000F0585"/>
    <w:rsid w:val="000F701E"/>
    <w:rsid w:val="00106A28"/>
    <w:rsid w:val="0011323A"/>
    <w:rsid w:val="001327C6"/>
    <w:rsid w:val="0014514A"/>
    <w:rsid w:val="001742B1"/>
    <w:rsid w:val="00175795"/>
    <w:rsid w:val="001A5B42"/>
    <w:rsid w:val="00201CA7"/>
    <w:rsid w:val="00204095"/>
    <w:rsid w:val="00244D24"/>
    <w:rsid w:val="002A2647"/>
    <w:rsid w:val="002F2218"/>
    <w:rsid w:val="002F2780"/>
    <w:rsid w:val="00306CB5"/>
    <w:rsid w:val="00310977"/>
    <w:rsid w:val="00322229"/>
    <w:rsid w:val="00332B36"/>
    <w:rsid w:val="00346143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906A0"/>
    <w:rsid w:val="004A5761"/>
    <w:rsid w:val="004C4422"/>
    <w:rsid w:val="004C6C7C"/>
    <w:rsid w:val="004D3CCD"/>
    <w:rsid w:val="004D59F2"/>
    <w:rsid w:val="005005DF"/>
    <w:rsid w:val="00504CFB"/>
    <w:rsid w:val="0052560E"/>
    <w:rsid w:val="00530054"/>
    <w:rsid w:val="00530490"/>
    <w:rsid w:val="005338B1"/>
    <w:rsid w:val="00533C1F"/>
    <w:rsid w:val="00542D78"/>
    <w:rsid w:val="00566E5A"/>
    <w:rsid w:val="00571EFB"/>
    <w:rsid w:val="00580E24"/>
    <w:rsid w:val="00597556"/>
    <w:rsid w:val="005D7A98"/>
    <w:rsid w:val="005E5498"/>
    <w:rsid w:val="005F26A5"/>
    <w:rsid w:val="006251C3"/>
    <w:rsid w:val="0065297E"/>
    <w:rsid w:val="00652AA7"/>
    <w:rsid w:val="006D6B4D"/>
    <w:rsid w:val="00705886"/>
    <w:rsid w:val="0072202A"/>
    <w:rsid w:val="0073154E"/>
    <w:rsid w:val="0073781F"/>
    <w:rsid w:val="007400A4"/>
    <w:rsid w:val="0074181C"/>
    <w:rsid w:val="00754E15"/>
    <w:rsid w:val="00762D72"/>
    <w:rsid w:val="00767562"/>
    <w:rsid w:val="007A7DCD"/>
    <w:rsid w:val="007B2B72"/>
    <w:rsid w:val="00833FCC"/>
    <w:rsid w:val="00866DF9"/>
    <w:rsid w:val="00871846"/>
    <w:rsid w:val="008A6B1F"/>
    <w:rsid w:val="008B7BFF"/>
    <w:rsid w:val="008C27D4"/>
    <w:rsid w:val="008C3C97"/>
    <w:rsid w:val="008D00AC"/>
    <w:rsid w:val="008D0B44"/>
    <w:rsid w:val="009233E2"/>
    <w:rsid w:val="00934DE5"/>
    <w:rsid w:val="009429E5"/>
    <w:rsid w:val="00946011"/>
    <w:rsid w:val="0095633E"/>
    <w:rsid w:val="0097054E"/>
    <w:rsid w:val="00990D1D"/>
    <w:rsid w:val="009C17DD"/>
    <w:rsid w:val="009C28AE"/>
    <w:rsid w:val="009E0DEB"/>
    <w:rsid w:val="009E19E1"/>
    <w:rsid w:val="009E5F04"/>
    <w:rsid w:val="009E78C0"/>
    <w:rsid w:val="00A07457"/>
    <w:rsid w:val="00A21C3D"/>
    <w:rsid w:val="00A47A91"/>
    <w:rsid w:val="00A63CC7"/>
    <w:rsid w:val="00A65C8E"/>
    <w:rsid w:val="00AA446F"/>
    <w:rsid w:val="00AC13AB"/>
    <w:rsid w:val="00AC4BEA"/>
    <w:rsid w:val="00AD00E7"/>
    <w:rsid w:val="00AD2613"/>
    <w:rsid w:val="00B11B9A"/>
    <w:rsid w:val="00B21E1B"/>
    <w:rsid w:val="00B413ED"/>
    <w:rsid w:val="00B43E08"/>
    <w:rsid w:val="00B6206B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45C1"/>
    <w:rsid w:val="00C07943"/>
    <w:rsid w:val="00C208FD"/>
    <w:rsid w:val="00C218D0"/>
    <w:rsid w:val="00C233E5"/>
    <w:rsid w:val="00C4550C"/>
    <w:rsid w:val="00C568B3"/>
    <w:rsid w:val="00CE7F87"/>
    <w:rsid w:val="00D01CCC"/>
    <w:rsid w:val="00D1069E"/>
    <w:rsid w:val="00D24595"/>
    <w:rsid w:val="00D541A0"/>
    <w:rsid w:val="00D54EA3"/>
    <w:rsid w:val="00D54F56"/>
    <w:rsid w:val="00D55828"/>
    <w:rsid w:val="00D6370E"/>
    <w:rsid w:val="00D65DFD"/>
    <w:rsid w:val="00D71C15"/>
    <w:rsid w:val="00D977E0"/>
    <w:rsid w:val="00DA3E83"/>
    <w:rsid w:val="00DB1808"/>
    <w:rsid w:val="00DB1B60"/>
    <w:rsid w:val="00DD125D"/>
    <w:rsid w:val="00DF2025"/>
    <w:rsid w:val="00DF36D1"/>
    <w:rsid w:val="00E02859"/>
    <w:rsid w:val="00E10435"/>
    <w:rsid w:val="00E140CA"/>
    <w:rsid w:val="00E22E8F"/>
    <w:rsid w:val="00E50812"/>
    <w:rsid w:val="00E52E10"/>
    <w:rsid w:val="00E54A11"/>
    <w:rsid w:val="00E55D2E"/>
    <w:rsid w:val="00E724D5"/>
    <w:rsid w:val="00E8068E"/>
    <w:rsid w:val="00E839BF"/>
    <w:rsid w:val="00EA13C3"/>
    <w:rsid w:val="00EA236D"/>
    <w:rsid w:val="00EB68B5"/>
    <w:rsid w:val="00EC7359"/>
    <w:rsid w:val="00ED1E1A"/>
    <w:rsid w:val="00F01650"/>
    <w:rsid w:val="00F12796"/>
    <w:rsid w:val="00F26BCB"/>
    <w:rsid w:val="00F320C7"/>
    <w:rsid w:val="00F44247"/>
    <w:rsid w:val="00F75A99"/>
    <w:rsid w:val="00FA0F22"/>
    <w:rsid w:val="00FD282B"/>
    <w:rsid w:val="00FF1C30"/>
    <w:rsid w:val="01C73532"/>
    <w:rsid w:val="053206AE"/>
    <w:rsid w:val="08352A1D"/>
    <w:rsid w:val="13256A39"/>
    <w:rsid w:val="31275AD5"/>
    <w:rsid w:val="36BA00B0"/>
    <w:rsid w:val="40AABD3A"/>
    <w:rsid w:val="425B6DF8"/>
    <w:rsid w:val="4A4C2890"/>
    <w:rsid w:val="535BAF60"/>
    <w:rsid w:val="5D684E43"/>
    <w:rsid w:val="60D97B64"/>
    <w:rsid w:val="72EEC853"/>
    <w:rsid w:val="778ED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Titre1">
    <w:name w:val="heading 1"/>
    <w:basedOn w:val="Normal"/>
    <w:link w:val="Titre1C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A31"/>
  </w:style>
  <w:style w:type="paragraph" w:styleId="Pieddepage">
    <w:name w:val="footer"/>
    <w:basedOn w:val="Normal"/>
    <w:link w:val="PieddepageC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A31"/>
  </w:style>
  <w:style w:type="paragraph" w:styleId="Textedebulles">
    <w:name w:val="Balloon Text"/>
    <w:basedOn w:val="Normal"/>
    <w:link w:val="TextedebullesC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Policepardfau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auNormal"/>
    <w:next w:val="Grilledutableau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Policepardfau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Grilledutableau">
    <w:name w:val="Table Grid"/>
    <w:basedOn w:val="Tableau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Policepardfaut"/>
    <w:link w:val="IE-pagenr"/>
    <w:rsid w:val="00DD125D"/>
    <w:rPr>
      <w:sz w:val="18"/>
      <w:szCs w:val="18"/>
    </w:rPr>
  </w:style>
  <w:style w:type="character" w:customStyle="1" w:styleId="TextebrutCar">
    <w:name w:val="Texte brut Car"/>
    <w:basedOn w:val="Policepardfaut"/>
    <w:link w:val="Textebru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Policepardfau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Policepardfau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Policepardfau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auNormal"/>
    <w:next w:val="Grilledutableau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Paragraphedeliste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Policepardfau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Titre1Car">
    <w:name w:val="Titre 1 Car"/>
    <w:basedOn w:val="Policepardfaut"/>
    <w:link w:val="Titre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10435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E10435"/>
    <w:rPr>
      <w:b/>
      <w:color w:val="98C222" w:themeColor="accent2"/>
    </w:rPr>
  </w:style>
  <w:style w:type="character" w:styleId="Accentuation">
    <w:name w:val="Emphasis"/>
    <w:uiPriority w:val="20"/>
    <w:qFormat/>
    <w:rsid w:val="00E10435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E1043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1043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10435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Accentuationlgre">
    <w:name w:val="Subtle Emphasis"/>
    <w:uiPriority w:val="19"/>
    <w:qFormat/>
    <w:rsid w:val="00E10435"/>
    <w:rPr>
      <w:i/>
    </w:rPr>
  </w:style>
  <w:style w:type="character" w:styleId="Accentuationintense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Rfrencelgre">
    <w:name w:val="Subtle Reference"/>
    <w:uiPriority w:val="31"/>
    <w:qFormat/>
    <w:rsid w:val="00E10435"/>
    <w:rPr>
      <w:b/>
    </w:rPr>
  </w:style>
  <w:style w:type="character" w:styleId="Rfrenceintens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10435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Policepardfau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B4B52"/>
    <w:rPr>
      <w:i/>
      <w:sz w:val="18"/>
    </w:rPr>
  </w:style>
  <w:style w:type="character" w:styleId="Appelnotedebasdep">
    <w:name w:val="footnote reference"/>
    <w:basedOn w:val="Policepardfaut"/>
    <w:uiPriority w:val="99"/>
    <w:semiHidden/>
    <w:unhideWhenUsed/>
    <w:rsid w:val="00BB4B5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zQOfPhIF3Eaw1LtI-nD88kvoyyvNDfBDun7YWMRY4WpUREpHTUc1OFRPTko3UkEyM0lQSTczMUdBUS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3542A3821CB4FB9767775028615B7" ma:contentTypeVersion="13" ma:contentTypeDescription="Create a new document." ma:contentTypeScope="" ma:versionID="06ace765a32b80e58ed1366b24d1e81c">
  <xsd:schema xmlns:xsd="http://www.w3.org/2001/XMLSchema" xmlns:xs="http://www.w3.org/2001/XMLSchema" xmlns:p="http://schemas.microsoft.com/office/2006/metadata/properties" xmlns:ns2="74af84ad-7f93-4e3d-afd0-e54d3c879cb4" xmlns:ns3="d85f8de2-13dc-4d82-851c-69b0da7a6183" targetNamespace="http://schemas.microsoft.com/office/2006/metadata/properties" ma:root="true" ma:fieldsID="4993fc8eab01e80c0fc677a0adb58698" ns2:_="" ns3:_="">
    <xsd:import namespace="74af84ad-7f93-4e3d-afd0-e54d3c879cb4"/>
    <xsd:import namespace="d85f8de2-13dc-4d82-851c-69b0da7a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f84ad-7f93-4e3d-afd0-e54d3c87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f8de2-13dc-4d82-851c-69b0da7a61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663d6f-94e2-4808-bad1-e787c94b768b}" ma:internalName="TaxCatchAll" ma:showField="CatchAllData" ma:web="d85f8de2-13dc-4d82-851c-69b0da7a6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af84ad-7f93-4e3d-afd0-e54d3c879cb4">
      <Terms xmlns="http://schemas.microsoft.com/office/infopath/2007/PartnerControls"/>
    </lcf76f155ced4ddcb4097134ff3c332f>
    <TaxCatchAll xmlns="d85f8de2-13dc-4d82-851c-69b0da7a6183" xsi:nil="true"/>
  </documentManagement>
</p:properties>
</file>

<file path=customXml/itemProps1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35F73-A175-4629-9D70-698529AF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f84ad-7f93-4e3d-afd0-e54d3c879cb4"/>
    <ds:schemaRef ds:uri="d85f8de2-13dc-4d82-851c-69b0da7a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  <ds:schemaRef ds:uri="74af84ad-7f93-4e3d-afd0-e54d3c879cb4"/>
    <ds:schemaRef ds:uri="d85f8de2-13dc-4d82-851c-69b0da7a6183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35</TotalTime>
  <Pages>1</Pages>
  <Words>131</Words>
  <Characters>725</Characters>
  <Application>Microsoft Office Word</Application>
  <DocSecurity>0</DocSecurity>
  <Lines>6</Lines>
  <Paragraphs>1</Paragraphs>
  <ScaleCrop>false</ScaleCrop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DELEUZE Guillaume</cp:lastModifiedBy>
  <cp:revision>25</cp:revision>
  <cp:lastPrinted>2021-07-08T13:01:00Z</cp:lastPrinted>
  <dcterms:created xsi:type="dcterms:W3CDTF">2024-03-26T16:18:00Z</dcterms:created>
  <dcterms:modified xsi:type="dcterms:W3CDTF">2024-03-26T19:07:00Z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0x010100C9C3542A3821CB4FB9767775028615B7</vt:lpwstr>
  </property>
  <property fmtid="{D5CDD505-2E9C-101B-9397-08002B2CF9AE}" pid="3" name="MediaServiceImageTags">
    <vt:lpwstr/>
  </property>
  <property fmtid="{D5CDD505-2E9C-101B-9397-08002B2CF9AE}" pid="4" name="Order">
    <vt:r8>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